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5DC" w:rsidRDefault="00B67392">
      <w:pPr>
        <w:pStyle w:val="Ttulo1"/>
      </w:pPr>
      <w:r>
        <w:t>1141_PLIEGOS DE PRESCRIPCIONES TÉCNICAS Y DE CLÁUSULAS ADMINISTRATIVAS, Y EN SU CASO, LA RESTANTE DOCUMENTACIÓN COMPLEMENTARIA</w:t>
      </w:r>
    </w:p>
    <w:p w:rsidR="00F845DC" w:rsidRDefault="00F845DC"/>
    <w:p w:rsidR="00F845DC" w:rsidRDefault="00B67392">
      <w:r>
        <w:rPr>
          <w:lang w:eastAsia="es-ES"/>
        </w:rPr>
        <w:t xml:space="preserve">Las </w:t>
      </w:r>
      <w:r>
        <w:rPr>
          <w:b/>
          <w:bCs/>
          <w:lang w:eastAsia="es-ES"/>
        </w:rPr>
        <w:t>LICITACIONES EN CURSO</w:t>
      </w:r>
      <w:r>
        <w:rPr>
          <w:lang w:eastAsia="es-ES"/>
        </w:rPr>
        <w:t xml:space="preserve"> de cada uno de los Órganos de Contratación del CONSORCIO DE PREVENCI</w:t>
      </w:r>
      <w:r w:rsidR="007826E2">
        <w:rPr>
          <w:lang w:eastAsia="es-ES"/>
        </w:rPr>
        <w:t>ÓN, EXTINCIÓ</w:t>
      </w:r>
      <w:r>
        <w:rPr>
          <w:lang w:eastAsia="es-ES"/>
        </w:rPr>
        <w:t xml:space="preserve">N DE INCENDIOS Y SALVAMENTO DE LA ISLA DE TENERIFE están </w:t>
      </w:r>
      <w:proofErr w:type="gramStart"/>
      <w:r>
        <w:rPr>
          <w:lang w:eastAsia="es-ES"/>
        </w:rPr>
        <w:t>alojados</w:t>
      </w:r>
      <w:proofErr w:type="gramEnd"/>
      <w:r>
        <w:rPr>
          <w:lang w:eastAsia="es-ES"/>
        </w:rPr>
        <w:t xml:space="preserve"> en la PLATAFORMA DE CONTRATACIÓN DEL SECTOR PÚBLICO.</w:t>
      </w:r>
      <w:r>
        <w:tab/>
      </w:r>
    </w:p>
    <w:p w:rsidR="00F845DC" w:rsidRDefault="00F845DC"/>
    <w:p w:rsidR="00F845DC" w:rsidRDefault="00B67392">
      <w:pPr>
        <w:rPr>
          <w:b/>
          <w:bCs/>
          <w:lang w:eastAsia="es-ES"/>
        </w:rPr>
      </w:pPr>
      <w:r>
        <w:rPr>
          <w:b/>
          <w:bCs/>
          <w:lang w:eastAsia="es-ES"/>
        </w:rPr>
        <w:t>1) CONTRATOS CON EXPEDIENTE DE CONTRATACIÓN</w:t>
      </w:r>
    </w:p>
    <w:p w:rsidR="00F845DC" w:rsidRDefault="00F845DC"/>
    <w:tbl>
      <w:tblPr>
        <w:tblW w:w="8443" w:type="dxa"/>
        <w:tblInd w:w="29" w:type="dxa"/>
        <w:tblCellMar>
          <w:left w:w="10" w:type="dxa"/>
          <w:right w:w="10" w:type="dxa"/>
        </w:tblCellMar>
        <w:tblLook w:val="04A0"/>
      </w:tblPr>
      <w:tblGrid>
        <w:gridCol w:w="3623"/>
        <w:gridCol w:w="4820"/>
      </w:tblGrid>
      <w:tr w:rsidR="00F845DC" w:rsidTr="007826E2">
        <w:trPr>
          <w:trHeight w:val="354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5DC" w:rsidRDefault="00B67392" w:rsidP="007826E2">
            <w:pPr>
              <w:jc w:val="left"/>
              <w:rPr>
                <w:b/>
                <w:lang w:val="es-ES_tradnl" w:eastAsia="es-ES_tradnl"/>
              </w:rPr>
            </w:pPr>
            <w:r>
              <w:rPr>
                <w:b/>
                <w:lang w:val="es-ES_tradnl" w:eastAsia="es-ES_tradnl"/>
              </w:rPr>
              <w:t>ORGANOS DE CONTRATACION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5DC" w:rsidRDefault="00B67392" w:rsidP="007826E2">
            <w:pPr>
              <w:jc w:val="left"/>
              <w:rPr>
                <w:b/>
                <w:lang w:val="es-ES_tradnl" w:eastAsia="es-ES_tradnl"/>
              </w:rPr>
            </w:pPr>
            <w:r>
              <w:rPr>
                <w:b/>
                <w:lang w:val="es-ES_tradnl" w:eastAsia="es-ES_tradnl"/>
              </w:rPr>
              <w:t xml:space="preserve">ENLACES </w:t>
            </w:r>
          </w:p>
        </w:tc>
      </w:tr>
      <w:tr w:rsidR="00F845DC" w:rsidTr="007826E2"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5DC" w:rsidRDefault="00B67392" w:rsidP="007826E2">
            <w:pPr>
              <w:jc w:val="left"/>
              <w:rPr>
                <w:lang w:val="es-ES_tradnl" w:eastAsia="es-ES_tradnl"/>
              </w:rPr>
            </w:pPr>
            <w:r>
              <w:rPr>
                <w:lang w:val="es-ES_tradnl" w:eastAsia="es-ES_tradnl"/>
              </w:rPr>
              <w:t>COMITÉ EJECUTIVO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5DC" w:rsidRDefault="00DD7F00">
            <w:hyperlink r:id="rId6" w:history="1">
              <w:r w:rsidR="00B67392">
                <w:rPr>
                  <w:rStyle w:val="Hipervnculo"/>
                  <w:rFonts w:cs="Arial"/>
                  <w:color w:val="1155CC"/>
                  <w:sz w:val="18"/>
                  <w:szCs w:val="18"/>
                </w:rPr>
                <w:t>Acceso a contratos adjudicados</w:t>
              </w:r>
            </w:hyperlink>
          </w:p>
          <w:p w:rsidR="00F845DC" w:rsidRDefault="00B67392">
            <w:r>
              <w:t>Seleccionar la pestaña “LICITACIONES”</w:t>
            </w:r>
          </w:p>
        </w:tc>
      </w:tr>
      <w:tr w:rsidR="00F845DC" w:rsidTr="007826E2"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5DC" w:rsidRDefault="00B67392" w:rsidP="007826E2">
            <w:pPr>
              <w:jc w:val="left"/>
              <w:rPr>
                <w:lang w:val="es-ES_tradnl" w:eastAsia="es-ES_tradnl"/>
              </w:rPr>
            </w:pPr>
            <w:r>
              <w:rPr>
                <w:lang w:val="es-ES_tradnl" w:eastAsia="es-ES_tradnl"/>
              </w:rPr>
              <w:t>GERENTE</w:t>
            </w:r>
            <w:r w:rsidR="007826E2">
              <w:rPr>
                <w:lang w:val="es-ES_tradnl" w:eastAsia="es-ES_tradnl"/>
              </w:rPr>
              <w:t xml:space="preserve"> </w:t>
            </w:r>
            <w:r>
              <w:rPr>
                <w:lang w:val="es-ES_tradnl" w:eastAsia="es-ES_tradnl"/>
              </w:rPr>
              <w:t>(MENORES)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5DC" w:rsidRPr="007826E2" w:rsidRDefault="00DD7F00">
            <w:pPr>
              <w:rPr>
                <w:color w:val="000080"/>
                <w:sz w:val="18"/>
                <w:szCs w:val="18"/>
              </w:rPr>
            </w:pPr>
            <w:hyperlink r:id="rId7" w:history="1">
              <w:r w:rsidR="00B67392" w:rsidRPr="007826E2">
                <w:rPr>
                  <w:rStyle w:val="Hipervnculo"/>
                  <w:rFonts w:cs="Arial"/>
                  <w:color w:val="1155CC"/>
                  <w:sz w:val="18"/>
                  <w:szCs w:val="18"/>
                </w:rPr>
                <w:t>Acceso a contratos menores con expediente</w:t>
              </w:r>
            </w:hyperlink>
          </w:p>
          <w:p w:rsidR="00F845DC" w:rsidRPr="007826E2" w:rsidRDefault="00B67392">
            <w:r w:rsidRPr="007826E2">
              <w:rPr>
                <w:lang w:val="es-ES_tradnl" w:eastAsia="es-ES_tradnl"/>
              </w:rPr>
              <w:t>Seleccionar la pestaña "CONTRATOS MENORES'</w:t>
            </w:r>
          </w:p>
        </w:tc>
      </w:tr>
      <w:tr w:rsidR="00F845DC" w:rsidTr="007826E2"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5DC" w:rsidRDefault="00B67392" w:rsidP="007826E2">
            <w:pPr>
              <w:jc w:val="left"/>
              <w:rPr>
                <w:lang w:val="es-ES_tradnl" w:eastAsia="es-ES_tradnl"/>
              </w:rPr>
            </w:pPr>
            <w:r>
              <w:rPr>
                <w:lang w:val="es-ES_tradnl" w:eastAsia="es-ES_tradnl"/>
              </w:rPr>
              <w:t>GERENTE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5DC" w:rsidRPr="007826E2" w:rsidRDefault="00DD7F00">
            <w:pPr>
              <w:rPr>
                <w:color w:val="000080"/>
                <w:sz w:val="18"/>
                <w:szCs w:val="18"/>
              </w:rPr>
            </w:pPr>
            <w:hyperlink r:id="rId8" w:history="1">
              <w:r w:rsidR="00B67392" w:rsidRPr="007826E2">
                <w:rPr>
                  <w:rStyle w:val="Hipervnculo"/>
                  <w:rFonts w:cs="Arial"/>
                  <w:color w:val="1155CC"/>
                  <w:sz w:val="18"/>
                  <w:szCs w:val="18"/>
                </w:rPr>
                <w:t>Acceso a contratos con expediente</w:t>
              </w:r>
            </w:hyperlink>
            <w:r w:rsidR="00B67392" w:rsidRPr="007826E2">
              <w:rPr>
                <w:color w:val="000080"/>
                <w:sz w:val="18"/>
                <w:szCs w:val="18"/>
              </w:rPr>
              <w:t xml:space="preserve"> </w:t>
            </w:r>
          </w:p>
          <w:p w:rsidR="00F845DC" w:rsidRPr="007826E2" w:rsidRDefault="00B67392">
            <w:r w:rsidRPr="007826E2">
              <w:rPr>
                <w:lang w:val="es-ES_tradnl" w:eastAsia="es-ES_tradnl"/>
              </w:rPr>
              <w:t>Seleccionar la pestaña "LICITACIONES”</w:t>
            </w:r>
          </w:p>
        </w:tc>
      </w:tr>
    </w:tbl>
    <w:p w:rsidR="00F845DC" w:rsidRDefault="00F845DC"/>
    <w:sectPr w:rsidR="00F845DC" w:rsidSect="00DD7F00">
      <w:headerReference w:type="default" r:id="rId9"/>
      <w:footerReference w:type="default" r:id="rId10"/>
      <w:pgSz w:w="11906" w:h="16838"/>
      <w:pgMar w:top="2835" w:right="1701" w:bottom="1701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F00" w:rsidRDefault="00B67392">
      <w:r>
        <w:separator/>
      </w:r>
    </w:p>
  </w:endnote>
  <w:endnote w:type="continuationSeparator" w:id="0">
    <w:p w:rsidR="00DD7F00" w:rsidRDefault="00B673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egrita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F9E" w:rsidRDefault="00B67392">
    <w:pPr>
      <w:pStyle w:val="Piedepgina"/>
    </w:pPr>
    <w:r>
      <w:rPr>
        <w:sz w:val="16"/>
        <w:szCs w:val="16"/>
      </w:rPr>
      <w:t>Fecha de publicación: 30/12/2019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Fecha de actualización: </w:t>
    </w:r>
    <w:r w:rsidR="00DD7F00"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\@ "dd'/'MM'/'yyyy" </w:instrText>
    </w:r>
    <w:r w:rsidR="00DD7F00">
      <w:rPr>
        <w:sz w:val="16"/>
        <w:szCs w:val="16"/>
      </w:rPr>
      <w:fldChar w:fldCharType="separate"/>
    </w:r>
    <w:r w:rsidR="007826E2">
      <w:rPr>
        <w:noProof/>
        <w:sz w:val="16"/>
        <w:szCs w:val="16"/>
      </w:rPr>
      <w:t>03/03/2025</w:t>
    </w:r>
    <w:r w:rsidR="00DD7F00">
      <w:rPr>
        <w:sz w:val="16"/>
        <w:szCs w:val="16"/>
      </w:rPr>
      <w:fldChar w:fldCharType="end"/>
    </w:r>
  </w:p>
  <w:p w:rsidR="00FF3F9E" w:rsidRDefault="007826E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F00" w:rsidRDefault="00B67392">
      <w:r>
        <w:rPr>
          <w:color w:val="000000"/>
        </w:rPr>
        <w:separator/>
      </w:r>
    </w:p>
  </w:footnote>
  <w:footnote w:type="continuationSeparator" w:id="0">
    <w:p w:rsidR="00DD7F00" w:rsidRDefault="00B673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F9E" w:rsidRDefault="00B67392">
    <w:pPr>
      <w:pStyle w:val="Encabezado"/>
      <w:jc w:val="center"/>
    </w:pPr>
    <w:r>
      <w:rPr>
        <w:noProof/>
        <w:lang w:eastAsia="es-ES"/>
      </w:rPr>
      <w:drawing>
        <wp:inline distT="0" distB="0" distL="0" distR="0">
          <wp:extent cx="2292254" cy="1031973"/>
          <wp:effectExtent l="0" t="0" r="0" b="0"/>
          <wp:docPr id="1" name="1 Imagen" descr="imagen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92254" cy="103197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45DC"/>
    <w:rsid w:val="000F169F"/>
    <w:rsid w:val="002E4661"/>
    <w:rsid w:val="007826E2"/>
    <w:rsid w:val="00854C3E"/>
    <w:rsid w:val="00B67392"/>
    <w:rsid w:val="00DD7F00"/>
    <w:rsid w:val="00F84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F00"/>
    <w:pPr>
      <w:suppressAutoHyphens/>
      <w:spacing w:after="0" w:line="240" w:lineRule="auto"/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uiPriority w:val="9"/>
    <w:qFormat/>
    <w:rsid w:val="00DD7F00"/>
    <w:pPr>
      <w:keepNext/>
      <w:keepLines/>
      <w:spacing w:before="480"/>
      <w:outlineLvl w:val="0"/>
    </w:pPr>
    <w:rPr>
      <w:rFonts w:ascii="Arial Negrita" w:eastAsia="Times New Roman" w:hAnsi="Arial Negrita"/>
      <w:b/>
      <w:bCs/>
      <w:caps/>
      <w:color w:val="FF0000"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DD7F00"/>
    <w:pPr>
      <w:keepNext/>
      <w:keepLines/>
      <w:spacing w:before="200"/>
      <w:outlineLvl w:val="1"/>
    </w:pPr>
    <w:rPr>
      <w:rFonts w:eastAsia="Times New Roman"/>
      <w:b/>
      <w:bCs/>
      <w:color w:val="FF0000"/>
      <w:sz w:val="24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DD7F00"/>
    <w:pPr>
      <w:keepNext/>
      <w:keepLines/>
      <w:outlineLvl w:val="2"/>
    </w:pPr>
    <w:rPr>
      <w:rFonts w:eastAsia="Times New Roman"/>
      <w:b/>
      <w:bCs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rsid w:val="00DD7F00"/>
    <w:rPr>
      <w:rFonts w:ascii="Arial Negrita" w:eastAsia="Times New Roman" w:hAnsi="Arial Negrita" w:cs="Times New Roman"/>
      <w:b/>
      <w:bCs/>
      <w:caps/>
      <w:color w:val="FF0000"/>
      <w:sz w:val="28"/>
      <w:szCs w:val="28"/>
    </w:rPr>
  </w:style>
  <w:style w:type="character" w:customStyle="1" w:styleId="Ttulo2Car">
    <w:name w:val="Título 2 Car"/>
    <w:basedOn w:val="Fuentedeprrafopredeter"/>
    <w:rsid w:val="00DD7F00"/>
    <w:rPr>
      <w:rFonts w:ascii="Arial" w:eastAsia="Times New Roman" w:hAnsi="Arial" w:cs="Times New Roman"/>
      <w:b/>
      <w:bCs/>
      <w:color w:val="FF0000"/>
      <w:sz w:val="24"/>
      <w:szCs w:val="26"/>
    </w:rPr>
  </w:style>
  <w:style w:type="character" w:customStyle="1" w:styleId="Ttulo3Car">
    <w:name w:val="Título 3 Car"/>
    <w:basedOn w:val="Fuentedeprrafopredeter"/>
    <w:rsid w:val="00DD7F00"/>
    <w:rPr>
      <w:rFonts w:ascii="Arial" w:eastAsia="Times New Roman" w:hAnsi="Arial" w:cs="Times New Roman"/>
      <w:b/>
      <w:bCs/>
      <w:u w:val="single"/>
    </w:rPr>
  </w:style>
  <w:style w:type="paragraph" w:styleId="Encabezado">
    <w:name w:val="header"/>
    <w:basedOn w:val="Normal"/>
    <w:rsid w:val="00DD7F0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rsid w:val="00DD7F00"/>
    <w:rPr>
      <w:rFonts w:ascii="Arial" w:hAnsi="Arial"/>
    </w:rPr>
  </w:style>
  <w:style w:type="paragraph" w:styleId="Piedepgina">
    <w:name w:val="footer"/>
    <w:basedOn w:val="Normal"/>
    <w:rsid w:val="00DD7F0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rsid w:val="00DD7F00"/>
    <w:rPr>
      <w:rFonts w:ascii="Arial" w:hAnsi="Arial"/>
    </w:rPr>
  </w:style>
  <w:style w:type="paragraph" w:styleId="Textodeglobo">
    <w:name w:val="Balloon Text"/>
    <w:basedOn w:val="Normal"/>
    <w:rsid w:val="00DD7F0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sid w:val="00DD7F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DD7F00"/>
    <w:pPr>
      <w:spacing w:before="100" w:after="100"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Prrafodelista">
    <w:name w:val="List Paragraph"/>
    <w:basedOn w:val="Normal"/>
    <w:rsid w:val="00DD7F00"/>
    <w:pPr>
      <w:ind w:left="708"/>
      <w:jc w:val="left"/>
    </w:pPr>
    <w:rPr>
      <w:rFonts w:ascii="Times New Roman" w:eastAsia="Times New Roman" w:hAnsi="Times New Roman"/>
      <w:sz w:val="20"/>
      <w:szCs w:val="20"/>
      <w:lang w:eastAsia="es-ES"/>
    </w:rPr>
  </w:style>
  <w:style w:type="character" w:styleId="Hipervnculo">
    <w:name w:val="Hyperlink"/>
    <w:basedOn w:val="Fuentedeprrafopredeter"/>
    <w:rsid w:val="00DD7F00"/>
    <w:rPr>
      <w:color w:val="0000FF"/>
      <w:u w:val="single"/>
    </w:rPr>
  </w:style>
  <w:style w:type="character" w:styleId="Hipervnculovisitado">
    <w:name w:val="FollowedHyperlink"/>
    <w:basedOn w:val="Fuentedeprrafopredeter"/>
    <w:rsid w:val="00DD7F0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rataciondelestado.es/wps/poc?uri=deeplink%3AperfilContratante&amp;idBp=QWjJzl1FWN8QK2TEfXGy%2BA%3D%3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ontrataciondelestado.es/wps/poc?uri=deeplink%3AperfilContratante&amp;idBp=QWjJzl1FWN8QK2TEfXGy%2BA%3D%3D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ntrataciondelestado.es/wps/poc?uri=deeplink%3AperfilContratante&amp;idBp=8PYkgyt71yEQK2TEfXGy%2BA%3D%3D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mmercedes</dc:creator>
  <cp:lastModifiedBy>sgonzalez</cp:lastModifiedBy>
  <cp:revision>4</cp:revision>
  <cp:lastPrinted>2021-07-21T09:33:00Z</cp:lastPrinted>
  <dcterms:created xsi:type="dcterms:W3CDTF">2021-07-21T09:33:00Z</dcterms:created>
  <dcterms:modified xsi:type="dcterms:W3CDTF">2025-03-03T12:57:00Z</dcterms:modified>
</cp:coreProperties>
</file>